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9.4 -->
  <w:background w:color="ffffff">
    <v:background id="_x0000_s1025" filled="t" fillcolor="white"/>
  </w:background>
  <w:body>
    <w:p>
      <w:pPr>
        <w:spacing w:before="0" w:after="0"/>
        <w:jc w:val="right"/>
        <w:rPr>
          <w:sz w:val="22"/>
          <w:szCs w:val="22"/>
        </w:rPr>
      </w:pP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rFonts w:ascii="Times New Roman" w:eastAsia="Times New Roman" w:hAnsi="Times New Roman" w:cs="Times New Roman"/>
          <w:i/>
          <w:iCs/>
          <w:sz w:val="22"/>
          <w:szCs w:val="22"/>
        </w:rPr>
        <w:t xml:space="preserve">                </w:t>
      </w:r>
      <w:r>
        <w:rPr>
          <w:rFonts w:ascii="Times New Roman" w:eastAsia="Times New Roman" w:hAnsi="Times New Roman" w:cs="Times New Roman"/>
          <w:i/>
          <w:iCs/>
          <w:sz w:val="22"/>
          <w:szCs w:val="22"/>
        </w:rPr>
        <w:tab/>
      </w:r>
      <w:r>
        <w:rPr>
          <w:rFonts w:ascii="Times New Roman" w:eastAsia="Times New Roman" w:hAnsi="Times New Roman" w:cs="Times New Roman"/>
          <w:i/>
          <w:iCs/>
          <w:sz w:val="22"/>
          <w:szCs w:val="22"/>
        </w:rPr>
        <w:t xml:space="preserve">  </w:t>
      </w:r>
      <w:r>
        <w:rPr>
          <w:rFonts w:ascii="Times New Roman" w:eastAsia="Times New Roman" w:hAnsi="Times New Roman" w:cs="Times New Roman"/>
          <w:i/>
          <w:iCs/>
          <w:sz w:val="22"/>
          <w:szCs w:val="22"/>
        </w:rPr>
        <w:tab/>
      </w:r>
      <w:r>
        <w:rPr>
          <w:rFonts w:ascii="Times New Roman" w:eastAsia="Times New Roman" w:hAnsi="Times New Roman" w:cs="Times New Roman"/>
          <w:i/>
          <w:iCs/>
          <w:sz w:val="22"/>
          <w:szCs w:val="22"/>
        </w:rPr>
        <w:tab/>
      </w:r>
      <w:r>
        <w:rPr>
          <w:rFonts w:ascii="Times New Roman" w:eastAsia="Times New Roman" w:hAnsi="Times New Roman" w:cs="Times New Roman"/>
          <w:i/>
          <w:iCs/>
          <w:sz w:val="22"/>
          <w:szCs w:val="22"/>
        </w:rPr>
        <w:tab/>
      </w:r>
      <w:r>
        <w:rPr>
          <w:rFonts w:ascii="Times New Roman" w:eastAsia="Times New Roman" w:hAnsi="Times New Roman" w:cs="Times New Roman"/>
          <w:i/>
          <w:iCs/>
          <w:sz w:val="22"/>
          <w:szCs w:val="22"/>
        </w:rPr>
        <w:t xml:space="preserve">  </w:t>
      </w:r>
      <w:r>
        <w:rPr>
          <w:rFonts w:ascii="Times New Roman" w:eastAsia="Times New Roman" w:hAnsi="Times New Roman" w:cs="Times New Roman"/>
          <w:i/>
          <w:iCs/>
          <w:sz w:val="22"/>
          <w:szCs w:val="22"/>
        </w:rPr>
        <w:t>Дело №</w:t>
      </w:r>
      <w:r>
        <w:rPr>
          <w:rFonts w:ascii="Times New Roman" w:eastAsia="Times New Roman" w:hAnsi="Times New Roman" w:cs="Times New Roman"/>
          <w:i/>
          <w:iCs/>
          <w:sz w:val="22"/>
          <w:szCs w:val="22"/>
        </w:rPr>
        <w:t xml:space="preserve"> </w:t>
      </w:r>
      <w:r>
        <w:rPr>
          <w:rFonts w:ascii="Times New Roman" w:eastAsia="Times New Roman" w:hAnsi="Times New Roman" w:cs="Times New Roman"/>
          <w:i/>
          <w:iCs/>
          <w:sz w:val="22"/>
          <w:szCs w:val="22"/>
        </w:rPr>
        <w:t>5-177</w:t>
      </w:r>
      <w:r>
        <w:rPr>
          <w:rFonts w:ascii="Times New Roman" w:eastAsia="Times New Roman" w:hAnsi="Times New Roman" w:cs="Times New Roman"/>
          <w:i/>
          <w:iCs/>
          <w:sz w:val="22"/>
          <w:szCs w:val="22"/>
        </w:rPr>
        <w:t>4</w:t>
      </w:r>
      <w:r>
        <w:rPr>
          <w:rFonts w:ascii="Times New Roman" w:eastAsia="Times New Roman" w:hAnsi="Times New Roman" w:cs="Times New Roman"/>
          <w:i/>
          <w:iCs/>
          <w:sz w:val="22"/>
          <w:szCs w:val="22"/>
        </w:rPr>
        <w:t>-26</w:t>
      </w:r>
      <w:r>
        <w:rPr>
          <w:rFonts w:ascii="Times New Roman" w:eastAsia="Times New Roman" w:hAnsi="Times New Roman" w:cs="Times New Roman"/>
          <w:i/>
          <w:iCs/>
          <w:sz w:val="22"/>
          <w:szCs w:val="22"/>
        </w:rPr>
        <w:t>11/</w:t>
      </w:r>
      <w:r>
        <w:rPr>
          <w:rFonts w:ascii="Times New Roman" w:eastAsia="Times New Roman" w:hAnsi="Times New Roman" w:cs="Times New Roman"/>
          <w:i/>
          <w:iCs/>
          <w:sz w:val="22"/>
          <w:szCs w:val="22"/>
        </w:rPr>
        <w:t>202</w:t>
      </w:r>
      <w:r>
        <w:rPr>
          <w:rFonts w:ascii="Times New Roman" w:eastAsia="Times New Roman" w:hAnsi="Times New Roman" w:cs="Times New Roman"/>
          <w:i/>
          <w:iCs/>
          <w:sz w:val="22"/>
          <w:szCs w:val="22"/>
        </w:rPr>
        <w:t>6</w:t>
      </w:r>
    </w:p>
    <w:p>
      <w:pPr>
        <w:spacing w:before="0" w:after="0"/>
        <w:jc w:val="center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П О С Т А Н О В Л Е Н И Е</w:t>
      </w:r>
    </w:p>
    <w:p>
      <w:pPr>
        <w:spacing w:before="0" w:after="0"/>
        <w:jc w:val="center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по делу об административном правонарушении</w:t>
      </w:r>
    </w:p>
    <w:p>
      <w:pPr>
        <w:spacing w:before="0" w:after="0"/>
        <w:jc w:val="both"/>
        <w:rPr>
          <w:sz w:val="28"/>
          <w:szCs w:val="28"/>
        </w:rPr>
      </w:pPr>
    </w:p>
    <w:p>
      <w:pPr>
        <w:spacing w:before="0" w:after="0"/>
        <w:jc w:val="right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город Сургут </w:t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                  </w:t>
      </w:r>
      <w:r>
        <w:rPr>
          <w:rFonts w:ascii="Times New Roman" w:eastAsia="Times New Roman" w:hAnsi="Times New Roman" w:cs="Times New Roman"/>
          <w:sz w:val="28"/>
          <w:szCs w:val="28"/>
        </w:rPr>
        <w:t>21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октября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2026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года</w:t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                                                         </w:t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</w:p>
    <w:p>
      <w:pPr>
        <w:tabs>
          <w:tab w:val="left" w:pos="1065"/>
        </w:tabs>
        <w:spacing w:before="0" w:after="0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     </w:t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>Исполняющий обязанности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м</w:t>
      </w:r>
      <w:r>
        <w:rPr>
          <w:rFonts w:ascii="Times New Roman" w:eastAsia="Times New Roman" w:hAnsi="Times New Roman" w:cs="Times New Roman"/>
          <w:sz w:val="28"/>
          <w:szCs w:val="28"/>
        </w:rPr>
        <w:t>ирово</w:t>
      </w:r>
      <w:r>
        <w:rPr>
          <w:rFonts w:ascii="Times New Roman" w:eastAsia="Times New Roman" w:hAnsi="Times New Roman" w:cs="Times New Roman"/>
          <w:sz w:val="28"/>
          <w:szCs w:val="28"/>
        </w:rPr>
        <w:t>го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судь</w:t>
      </w:r>
      <w:r>
        <w:rPr>
          <w:rFonts w:ascii="Times New Roman" w:eastAsia="Times New Roman" w:hAnsi="Times New Roman" w:cs="Times New Roman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судебного участка № </w:t>
      </w:r>
      <w:r>
        <w:rPr>
          <w:rFonts w:ascii="Times New Roman" w:eastAsia="Times New Roman" w:hAnsi="Times New Roman" w:cs="Times New Roman"/>
          <w:sz w:val="28"/>
          <w:szCs w:val="28"/>
        </w:rPr>
        <w:t>16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Сургутского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судебного района города окружного значения Сургута Ханты-Мансийского автономного округа – Югры Бордунов М.Б., находящийся по адресу: ХМАО-Югра, г. Сургут, ул. Гагарина, д.9, </w:t>
      </w:r>
      <w:r>
        <w:rPr>
          <w:rFonts w:ascii="Times New Roman" w:eastAsia="Times New Roman" w:hAnsi="Times New Roman" w:cs="Times New Roman"/>
          <w:sz w:val="28"/>
          <w:szCs w:val="28"/>
        </w:rPr>
        <w:t>каб</w:t>
      </w:r>
      <w:r>
        <w:rPr>
          <w:rFonts w:ascii="Times New Roman" w:eastAsia="Times New Roman" w:hAnsi="Times New Roman" w:cs="Times New Roman"/>
          <w:sz w:val="28"/>
          <w:szCs w:val="28"/>
        </w:rPr>
        <w:t>. 308,</w:t>
      </w:r>
    </w:p>
    <w:p>
      <w:pPr>
        <w:tabs>
          <w:tab w:val="left" w:pos="1065"/>
        </w:tabs>
        <w:spacing w:before="0" w:after="0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рассмотрев в открытом судебном заседании административное дело о совершении административного правонарушения, предусмотренного ч. 1 ст. 20.25 КоАП РФ, в отношении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Рамазанова Ильяса </w:t>
      </w:r>
      <w:r>
        <w:rPr>
          <w:rFonts w:ascii="Times New Roman" w:eastAsia="Times New Roman" w:hAnsi="Times New Roman" w:cs="Times New Roman"/>
          <w:sz w:val="28"/>
          <w:szCs w:val="28"/>
        </w:rPr>
        <w:t>Курбанмагомедовича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r>
        <w:rPr>
          <w:rStyle w:val="cat-UserDefinedgrp-33rplc-8"/>
          <w:rFonts w:ascii="Times New Roman" w:eastAsia="Times New Roman" w:hAnsi="Times New Roman" w:cs="Times New Roman"/>
          <w:sz w:val="28"/>
          <w:szCs w:val="28"/>
        </w:rPr>
        <w:t>...</w:t>
      </w:r>
    </w:p>
    <w:p>
      <w:pPr>
        <w:spacing w:before="0" w:after="0"/>
        <w:jc w:val="center"/>
        <w:rPr>
          <w:sz w:val="28"/>
          <w:szCs w:val="28"/>
        </w:rPr>
      </w:pPr>
    </w:p>
    <w:p>
      <w:pPr>
        <w:spacing w:before="0" w:after="0"/>
        <w:jc w:val="center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У С Т А Н О В И Л: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</w:t>
      </w:r>
    </w:p>
    <w:p>
      <w:pPr>
        <w:spacing w:before="0" w:after="0"/>
        <w:jc w:val="center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 </w:t>
      </w:r>
    </w:p>
    <w:p>
      <w:pPr>
        <w:spacing w:before="0" w:after="0"/>
        <w:ind w:firstLine="708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18</w:t>
      </w:r>
      <w:r>
        <w:rPr>
          <w:rFonts w:ascii="Times New Roman" w:eastAsia="Times New Roman" w:hAnsi="Times New Roman" w:cs="Times New Roman"/>
          <w:sz w:val="28"/>
          <w:szCs w:val="28"/>
        </w:rPr>
        <w:t>.08</w:t>
      </w:r>
      <w:r>
        <w:rPr>
          <w:rFonts w:ascii="Times New Roman" w:eastAsia="Times New Roman" w:hAnsi="Times New Roman" w:cs="Times New Roman"/>
          <w:sz w:val="28"/>
          <w:szCs w:val="28"/>
        </w:rPr>
        <w:t>.2026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в 00 час. 0</w:t>
      </w:r>
      <w:r>
        <w:rPr>
          <w:rFonts w:ascii="Times New Roman" w:eastAsia="Times New Roman" w:hAnsi="Times New Roman" w:cs="Times New Roman"/>
          <w:sz w:val="28"/>
          <w:szCs w:val="28"/>
        </w:rPr>
        <w:t>1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мин. </w:t>
      </w:r>
      <w:r>
        <w:rPr>
          <w:rFonts w:ascii="Times New Roman" w:eastAsia="Times New Roman" w:hAnsi="Times New Roman" w:cs="Times New Roman"/>
          <w:sz w:val="28"/>
          <w:szCs w:val="28"/>
        </w:rPr>
        <w:t>Рамазанов И.К.</w:t>
      </w:r>
      <w:r>
        <w:rPr>
          <w:rFonts w:ascii="Times New Roman" w:eastAsia="Times New Roman" w:hAnsi="Times New Roman" w:cs="Times New Roman"/>
          <w:sz w:val="28"/>
          <w:szCs w:val="28"/>
        </w:rPr>
        <w:t>,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проживающ</w:t>
      </w:r>
      <w:r>
        <w:rPr>
          <w:rFonts w:ascii="Times New Roman" w:eastAsia="Times New Roman" w:hAnsi="Times New Roman" w:cs="Times New Roman"/>
          <w:sz w:val="28"/>
          <w:szCs w:val="28"/>
        </w:rPr>
        <w:t>ий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по адресу: </w:t>
      </w:r>
      <w:r>
        <w:rPr>
          <w:rStyle w:val="cat-UserDefinedgrp-34rplc-13"/>
          <w:rFonts w:ascii="Times New Roman" w:eastAsia="Times New Roman" w:hAnsi="Times New Roman" w:cs="Times New Roman"/>
          <w:sz w:val="28"/>
          <w:szCs w:val="28"/>
        </w:rPr>
        <w:t>...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не оплатил в срок, предусмотренный ст. 32.2 КоАП РФ, административный штраф в сумме </w:t>
      </w:r>
      <w:r>
        <w:rPr>
          <w:rFonts w:ascii="Times New Roman" w:eastAsia="Times New Roman" w:hAnsi="Times New Roman" w:cs="Times New Roman"/>
          <w:sz w:val="28"/>
          <w:szCs w:val="28"/>
        </w:rPr>
        <w:t>150</w:t>
      </w:r>
      <w:r>
        <w:rPr>
          <w:rFonts w:ascii="Times New Roman" w:eastAsia="Times New Roman" w:hAnsi="Times New Roman" w:cs="Times New Roman"/>
          <w:sz w:val="28"/>
          <w:szCs w:val="28"/>
        </w:rPr>
        <w:t>0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рублей согласно постановлению по делу об административном правонарушении от </w:t>
      </w:r>
      <w:r>
        <w:rPr>
          <w:rFonts w:ascii="Times New Roman" w:eastAsia="Times New Roman" w:hAnsi="Times New Roman" w:cs="Times New Roman"/>
          <w:sz w:val="28"/>
          <w:szCs w:val="28"/>
        </w:rPr>
        <w:t>02.06.2026 №18810586260602085784</w:t>
      </w:r>
    </w:p>
    <w:p>
      <w:pPr>
        <w:spacing w:before="0" w:after="0"/>
        <w:ind w:firstLine="708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Рамазанов И.К. и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звещен надлежащим образом, о причинах неявки суд не уведомил, ходатайств не заявлял. При указанных обстоятельствах суд рассмотрел дело в отсутствие </w:t>
      </w:r>
      <w:r>
        <w:rPr>
          <w:rFonts w:ascii="Times New Roman" w:eastAsia="Times New Roman" w:hAnsi="Times New Roman" w:cs="Times New Roman"/>
          <w:sz w:val="28"/>
          <w:szCs w:val="28"/>
        </w:rPr>
        <w:t>Рамазанова И.К.</w:t>
      </w:r>
    </w:p>
    <w:p>
      <w:pPr>
        <w:spacing w:before="0" w:after="0"/>
        <w:ind w:firstLine="708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В обоснование виновности </w:t>
      </w:r>
      <w:r>
        <w:rPr>
          <w:rFonts w:ascii="Times New Roman" w:eastAsia="Times New Roman" w:hAnsi="Times New Roman" w:cs="Times New Roman"/>
          <w:sz w:val="28"/>
          <w:szCs w:val="28"/>
        </w:rPr>
        <w:t>Рамазанова И.К.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в совершении правонарушения, предусмотренного ч. 1 ст. 20.25 КоАП РФ, представлены следующие документы: протокол об административном правонарушении от </w:t>
      </w:r>
      <w:r>
        <w:rPr>
          <w:rFonts w:ascii="Times New Roman" w:eastAsia="Times New Roman" w:hAnsi="Times New Roman" w:cs="Times New Roman"/>
          <w:sz w:val="28"/>
          <w:szCs w:val="28"/>
        </w:rPr>
        <w:t>07.09</w:t>
      </w:r>
      <w:r>
        <w:rPr>
          <w:rFonts w:ascii="Times New Roman" w:eastAsia="Times New Roman" w:hAnsi="Times New Roman" w:cs="Times New Roman"/>
          <w:sz w:val="28"/>
          <w:szCs w:val="28"/>
        </w:rPr>
        <w:t>.2026</w:t>
      </w:r>
      <w:r>
        <w:rPr>
          <w:rFonts w:ascii="Times New Roman" w:eastAsia="Times New Roman" w:hAnsi="Times New Roman" w:cs="Times New Roman"/>
          <w:sz w:val="28"/>
          <w:szCs w:val="28"/>
        </w:rPr>
        <w:t>; копия постановления по делу об административном правонарушении от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02.06.2026 №18810586260602085784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которое вступило в законную силу </w:t>
      </w:r>
      <w:r>
        <w:rPr>
          <w:rFonts w:ascii="Times New Roman" w:eastAsia="Times New Roman" w:hAnsi="Times New Roman" w:cs="Times New Roman"/>
          <w:sz w:val="28"/>
          <w:szCs w:val="28"/>
        </w:rPr>
        <w:t>16</w:t>
      </w:r>
      <w:r>
        <w:rPr>
          <w:rFonts w:ascii="Times New Roman" w:eastAsia="Times New Roman" w:hAnsi="Times New Roman" w:cs="Times New Roman"/>
          <w:sz w:val="28"/>
          <w:szCs w:val="28"/>
        </w:rPr>
        <w:t>.06</w:t>
      </w:r>
      <w:r>
        <w:rPr>
          <w:rFonts w:ascii="Times New Roman" w:eastAsia="Times New Roman" w:hAnsi="Times New Roman" w:cs="Times New Roman"/>
          <w:sz w:val="28"/>
          <w:szCs w:val="28"/>
        </w:rPr>
        <w:t>.2026</w:t>
      </w:r>
      <w:r>
        <w:rPr>
          <w:rFonts w:ascii="Times New Roman" w:eastAsia="Times New Roman" w:hAnsi="Times New Roman" w:cs="Times New Roman"/>
          <w:sz w:val="28"/>
          <w:szCs w:val="28"/>
        </w:rPr>
        <w:t>; сведения об отсутствии оплаты административного штрафа к установленному сроку</w:t>
      </w:r>
      <w:r>
        <w:rPr>
          <w:rFonts w:ascii="Times New Roman" w:eastAsia="Times New Roman" w:hAnsi="Times New Roman" w:cs="Times New Roman"/>
          <w:sz w:val="28"/>
          <w:szCs w:val="28"/>
        </w:rPr>
        <w:t>.</w:t>
      </w:r>
    </w:p>
    <w:p>
      <w:pPr>
        <w:spacing w:before="0" w:after="0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       </w:t>
      </w:r>
      <w:r>
        <w:rPr>
          <w:rFonts w:ascii="Times New Roman" w:eastAsia="Times New Roman" w:hAnsi="Times New Roman" w:cs="Times New Roman"/>
          <w:sz w:val="28"/>
          <w:szCs w:val="28"/>
        </w:rPr>
        <w:t>В силу ч. 1 ст. 32.2 КоАП РФ, административный штраф должен быть уплачен лицом, привлеченным к административной ответственности, не позднее шестидесяти дней со дня вступления постановления о наложении административного штрафа в законную силу либо со дня истечения срока отсрочки или рассрочки, предусмотренных статьей 31.5 настоящего Кодекса.</w:t>
      </w:r>
    </w:p>
    <w:p>
      <w:pPr>
        <w:spacing w:before="0" w:after="0"/>
        <w:ind w:firstLine="708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Оценивая в совокупности представленные доказательства, суд признает их достоверными, поскольку они нашли свое объективное подтверждение в ходе судебного разбирательства, получены с соблюдением КоАП РФ. </w:t>
      </w:r>
    </w:p>
    <w:p>
      <w:pPr>
        <w:spacing w:before="0" w:after="0"/>
        <w:ind w:firstLine="708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Таким образом, совокупность доказательств позволяет суду сделать вывод о виновности </w:t>
      </w:r>
      <w:r>
        <w:rPr>
          <w:rFonts w:ascii="Times New Roman" w:eastAsia="Times New Roman" w:hAnsi="Times New Roman" w:cs="Times New Roman"/>
          <w:sz w:val="28"/>
          <w:szCs w:val="28"/>
        </w:rPr>
        <w:t>Рамазанова И.К.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в совершении административного правонарушения, предусмотренного ч. 1 ст. 20.25 КоАП РФ.</w:t>
      </w:r>
    </w:p>
    <w:p>
      <w:pPr>
        <w:spacing w:before="0" w:after="0"/>
        <w:ind w:firstLine="708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Действия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Рамазанова И.К.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суд квалифицирует по ч.1 ст. 20.25 КоАП РФ – неуплата административного штрафа в срок, предусмотренный КоАП РФ. </w:t>
      </w:r>
    </w:p>
    <w:p>
      <w:pPr>
        <w:spacing w:before="0" w:after="0"/>
        <w:ind w:firstLine="708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Обстоятельств, перечисленных в ст. 24.5 КоАП РФ, исключающих производство по делу об административном правонарушении, не имеется. </w:t>
      </w:r>
    </w:p>
    <w:p>
      <w:pPr>
        <w:spacing w:before="0" w:after="0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>Обстоятельств, перечисленных в ст. 29.2 КоАП РФ, исключающих возможность рассмотрения дела, не имеется.</w:t>
      </w:r>
    </w:p>
    <w:p>
      <w:pPr>
        <w:spacing w:before="0" w:after="0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Обстоятельств, предусмотренных ст. 4.2 КоАП РФ, смягчающих административную ответственность, суд не усматривает. </w:t>
      </w:r>
    </w:p>
    <w:p>
      <w:pPr>
        <w:spacing w:before="0" w:after="0" w:line="259" w:lineRule="auto"/>
        <w:ind w:firstLine="708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Обстоятельствам, отягчающим административную ответственность, предусмотренным ст. 4.3 КоАП РФ, суд относит повторное совершение однородного административного правонарушения.</w:t>
      </w:r>
    </w:p>
    <w:p>
      <w:pPr>
        <w:spacing w:before="0" w:after="0"/>
        <w:ind w:firstLine="720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Санкция ч. 1 ст. 20.25 КоАП РФ, предусматривает наказание в виде</w:t>
      </w:r>
      <w:r>
        <w:rPr>
          <w:rFonts w:ascii="Arial" w:eastAsia="Arial" w:hAnsi="Arial" w:cs="Arial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административного штрафа в двукратном размере суммы неуплаченного административного штрафа, но не менее одной тысячи рублей либо административный арест на срок до пятнадцати суток, либо обязательные работы на срок до пятидесяти часов.</w:t>
      </w:r>
    </w:p>
    <w:p>
      <w:pPr>
        <w:spacing w:before="0" w:after="0"/>
        <w:ind w:firstLine="720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Согласно ч.3 примечания к ст.20.25 КоАП РФ административный арест, предусмотренный </w:t>
      </w:r>
      <w:hyperlink w:anchor="sub_202501" w:history="1">
        <w:r>
          <w:rPr>
            <w:rFonts w:ascii="Times New Roman" w:eastAsia="Times New Roman" w:hAnsi="Times New Roman" w:cs="Times New Roman"/>
            <w:color w:val="0000EE"/>
            <w:sz w:val="28"/>
            <w:szCs w:val="28"/>
          </w:rPr>
          <w:t>частью</w:t>
        </w:r>
        <w:r>
          <w:rPr>
            <w:rFonts w:ascii="Times New Roman" w:eastAsia="Times New Roman" w:hAnsi="Times New Roman" w:cs="Times New Roman"/>
            <w:color w:val="0000EE"/>
            <w:sz w:val="28"/>
            <w:szCs w:val="28"/>
          </w:rPr>
          <w:t> </w:t>
        </w:r>
        <w:r>
          <w:rPr>
            <w:rFonts w:ascii="Times New Roman" w:eastAsia="Times New Roman" w:hAnsi="Times New Roman" w:cs="Times New Roman"/>
            <w:color w:val="0000EE"/>
            <w:sz w:val="28"/>
            <w:szCs w:val="28"/>
          </w:rPr>
          <w:t>1</w:t>
        </w:r>
      </w:hyperlink>
      <w:r>
        <w:rPr>
          <w:rFonts w:ascii="Times New Roman" w:eastAsia="Times New Roman" w:hAnsi="Times New Roman" w:cs="Times New Roman"/>
          <w:sz w:val="28"/>
          <w:szCs w:val="28"/>
        </w:rPr>
        <w:t xml:space="preserve"> настоящей статьи, не может применяться к лицу, которое не уплатило административный штраф за совершение административного правонарушения, предусмотренного </w:t>
      </w:r>
      <w:hyperlink w:anchor="sub_120" w:history="1">
        <w:r>
          <w:rPr>
            <w:rFonts w:ascii="Times New Roman" w:eastAsia="Times New Roman" w:hAnsi="Times New Roman" w:cs="Times New Roman"/>
            <w:color w:val="0000EE"/>
            <w:sz w:val="28"/>
            <w:szCs w:val="28"/>
          </w:rPr>
          <w:t>главой 12</w:t>
        </w:r>
      </w:hyperlink>
      <w:r>
        <w:rPr>
          <w:rFonts w:ascii="Times New Roman" w:eastAsia="Times New Roman" w:hAnsi="Times New Roman" w:cs="Times New Roman"/>
          <w:sz w:val="28"/>
          <w:szCs w:val="28"/>
        </w:rPr>
        <w:t xml:space="preserve"> настоящего Кодекса и зафиксированного с применением работающих в автоматическом режиме специальных технических средств, имеющих функции фото- и киносъемки, видеозаписи, или средств фото- и киносъемки, видеозаписи.</w:t>
      </w:r>
    </w:p>
    <w:p>
      <w:pPr>
        <w:spacing w:before="0" w:after="0"/>
        <w:ind w:firstLine="708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При определении меры наказания суд учитывает характер и степень общественной опасности правонарушения, данные о личности лица, в отношении которого ведется производство по делу об административном правонарушении, его отношение к содеянному.</w:t>
      </w:r>
    </w:p>
    <w:p>
      <w:pPr>
        <w:spacing w:before="0" w:after="0"/>
        <w:ind w:firstLine="567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На основании изложенного и руководствуясь ст. 29.9-29.11 КоАП РФ, мировой судья</w:t>
      </w:r>
    </w:p>
    <w:p>
      <w:pPr>
        <w:spacing w:before="0" w:after="0"/>
        <w:jc w:val="right"/>
        <w:rPr>
          <w:sz w:val="28"/>
          <w:szCs w:val="28"/>
        </w:rPr>
      </w:pPr>
    </w:p>
    <w:p>
      <w:pPr>
        <w:spacing w:before="0" w:after="0"/>
        <w:jc w:val="center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П О С Т А Н О В И Л: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</w:t>
      </w:r>
    </w:p>
    <w:p>
      <w:pPr>
        <w:spacing w:before="0" w:after="0"/>
        <w:jc w:val="center"/>
        <w:rPr>
          <w:sz w:val="28"/>
          <w:szCs w:val="28"/>
        </w:rPr>
      </w:pPr>
    </w:p>
    <w:p>
      <w:pPr>
        <w:spacing w:before="0" w:after="0"/>
        <w:ind w:firstLine="708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Рамазанова Ильяса </w:t>
      </w:r>
      <w:r>
        <w:rPr>
          <w:rFonts w:ascii="Times New Roman" w:eastAsia="Times New Roman" w:hAnsi="Times New Roman" w:cs="Times New Roman"/>
          <w:sz w:val="28"/>
          <w:szCs w:val="28"/>
        </w:rPr>
        <w:t>Курбанмагомедовича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признать виновн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ым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в совершении правонарушения, предусмотренного ч. 1 ст. 20.25 КоАП РФ и назначить наказание в виде административного штрафа в размере </w:t>
      </w:r>
      <w:r>
        <w:rPr>
          <w:rFonts w:ascii="Times New Roman" w:eastAsia="Times New Roman" w:hAnsi="Times New Roman" w:cs="Times New Roman"/>
          <w:sz w:val="28"/>
          <w:szCs w:val="28"/>
        </w:rPr>
        <w:t>30</w:t>
      </w:r>
      <w:r>
        <w:rPr>
          <w:rFonts w:ascii="Times New Roman" w:eastAsia="Times New Roman" w:hAnsi="Times New Roman" w:cs="Times New Roman"/>
          <w:sz w:val="28"/>
          <w:szCs w:val="28"/>
        </w:rPr>
        <w:t>0</w:t>
      </w:r>
      <w:r>
        <w:rPr>
          <w:rFonts w:ascii="Times New Roman" w:eastAsia="Times New Roman" w:hAnsi="Times New Roman" w:cs="Times New Roman"/>
          <w:sz w:val="28"/>
          <w:szCs w:val="28"/>
        </w:rPr>
        <w:t>0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(</w:t>
      </w:r>
      <w:r>
        <w:rPr>
          <w:rFonts w:ascii="Times New Roman" w:eastAsia="Times New Roman" w:hAnsi="Times New Roman" w:cs="Times New Roman"/>
          <w:sz w:val="28"/>
          <w:szCs w:val="28"/>
        </w:rPr>
        <w:t>три тысячи</w:t>
      </w:r>
      <w:r>
        <w:rPr>
          <w:rFonts w:ascii="Times New Roman" w:eastAsia="Times New Roman" w:hAnsi="Times New Roman" w:cs="Times New Roman"/>
          <w:sz w:val="28"/>
          <w:szCs w:val="28"/>
        </w:rPr>
        <w:t>)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рублей 00 копеек. </w:t>
      </w:r>
    </w:p>
    <w:p>
      <w:pPr>
        <w:spacing w:before="0" w:after="0"/>
        <w:ind w:firstLine="708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Постановление может быть обжаловано в </w:t>
      </w:r>
      <w:r>
        <w:rPr>
          <w:rFonts w:ascii="Times New Roman" w:eastAsia="Times New Roman" w:hAnsi="Times New Roman" w:cs="Times New Roman"/>
          <w:sz w:val="28"/>
          <w:szCs w:val="28"/>
        </w:rPr>
        <w:t>Сургутский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городской суд </w:t>
      </w:r>
      <w:r>
        <w:rPr>
          <w:rFonts w:ascii="Times New Roman" w:eastAsia="Times New Roman" w:hAnsi="Times New Roman" w:cs="Times New Roman"/>
          <w:sz w:val="28"/>
          <w:szCs w:val="28"/>
        </w:rPr>
        <w:t>через мирового судь</w:t>
      </w:r>
      <w:r>
        <w:rPr>
          <w:rFonts w:ascii="Times New Roman" w:eastAsia="Times New Roman" w:hAnsi="Times New Roman" w:cs="Times New Roman"/>
          <w:sz w:val="28"/>
          <w:szCs w:val="28"/>
        </w:rPr>
        <w:t>ю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судебного участка № </w:t>
      </w:r>
      <w:r>
        <w:rPr>
          <w:rFonts w:ascii="Times New Roman" w:eastAsia="Times New Roman" w:hAnsi="Times New Roman" w:cs="Times New Roman"/>
          <w:sz w:val="28"/>
          <w:szCs w:val="28"/>
        </w:rPr>
        <w:t>16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Сургутского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судебного района города окружного значения Сургут в течение 10 дней с момента получения копии постановления.</w:t>
      </w:r>
    </w:p>
    <w:p>
      <w:pPr>
        <w:spacing w:before="0" w:after="0"/>
        <w:jc w:val="both"/>
        <w:rPr>
          <w:sz w:val="28"/>
          <w:szCs w:val="28"/>
        </w:rPr>
      </w:pPr>
    </w:p>
    <w:p>
      <w:pPr>
        <w:spacing w:before="0" w:after="0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Мировой судья</w:t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         </w:t>
      </w:r>
      <w:r>
        <w:rPr>
          <w:rFonts w:ascii="Times New Roman" w:eastAsia="Times New Roman" w:hAnsi="Times New Roman" w:cs="Times New Roman"/>
          <w:sz w:val="28"/>
          <w:szCs w:val="28"/>
        </w:rPr>
        <w:t>М.Б. Бордунов</w:t>
      </w:r>
    </w:p>
    <w:p>
      <w:pPr>
        <w:spacing w:before="0" w:after="0"/>
        <w:jc w:val="both"/>
        <w:rPr>
          <w:sz w:val="16"/>
          <w:szCs w:val="16"/>
        </w:rPr>
      </w:pPr>
      <w:r>
        <w:rPr>
          <w:rFonts w:ascii="Times New Roman" w:eastAsia="Times New Roman" w:hAnsi="Times New Roman" w:cs="Times New Roman"/>
          <w:sz w:val="16"/>
          <w:szCs w:val="16"/>
        </w:rPr>
        <w:t xml:space="preserve">КОПИЯ ВЕРНА </w:t>
      </w:r>
    </w:p>
    <w:p>
      <w:pPr>
        <w:spacing w:before="0" w:after="0"/>
        <w:jc w:val="both"/>
        <w:rPr>
          <w:sz w:val="16"/>
          <w:szCs w:val="16"/>
        </w:rPr>
      </w:pPr>
      <w:r>
        <w:rPr>
          <w:rFonts w:ascii="Times New Roman" w:eastAsia="Times New Roman" w:hAnsi="Times New Roman" w:cs="Times New Roman"/>
          <w:sz w:val="16"/>
          <w:szCs w:val="16"/>
        </w:rPr>
        <w:t>И.о</w:t>
      </w:r>
      <w:r>
        <w:rPr>
          <w:rFonts w:ascii="Times New Roman" w:eastAsia="Times New Roman" w:hAnsi="Times New Roman" w:cs="Times New Roman"/>
          <w:sz w:val="16"/>
          <w:szCs w:val="16"/>
        </w:rPr>
        <w:t>. м</w:t>
      </w:r>
      <w:r>
        <w:rPr>
          <w:rFonts w:ascii="Times New Roman" w:eastAsia="Times New Roman" w:hAnsi="Times New Roman" w:cs="Times New Roman"/>
          <w:sz w:val="16"/>
          <w:szCs w:val="16"/>
        </w:rPr>
        <w:t>ир</w:t>
      </w:r>
      <w:r>
        <w:rPr>
          <w:rFonts w:ascii="Times New Roman" w:eastAsia="Times New Roman" w:hAnsi="Times New Roman" w:cs="Times New Roman"/>
          <w:sz w:val="16"/>
          <w:szCs w:val="16"/>
        </w:rPr>
        <w:t>ово</w:t>
      </w:r>
      <w:r>
        <w:rPr>
          <w:rFonts w:ascii="Times New Roman" w:eastAsia="Times New Roman" w:hAnsi="Times New Roman" w:cs="Times New Roman"/>
          <w:sz w:val="16"/>
          <w:szCs w:val="16"/>
        </w:rPr>
        <w:t>го</w:t>
      </w:r>
      <w:r>
        <w:rPr>
          <w:rFonts w:ascii="Times New Roman" w:eastAsia="Times New Roman" w:hAnsi="Times New Roman" w:cs="Times New Roman"/>
          <w:sz w:val="16"/>
          <w:szCs w:val="16"/>
        </w:rPr>
        <w:t xml:space="preserve"> судь</w:t>
      </w:r>
      <w:r>
        <w:rPr>
          <w:rFonts w:ascii="Times New Roman" w:eastAsia="Times New Roman" w:hAnsi="Times New Roman" w:cs="Times New Roman"/>
          <w:sz w:val="16"/>
          <w:szCs w:val="16"/>
        </w:rPr>
        <w:t>и</w:t>
      </w:r>
      <w:r>
        <w:rPr>
          <w:rFonts w:ascii="Times New Roman" w:eastAsia="Times New Roman" w:hAnsi="Times New Roman" w:cs="Times New Roman"/>
          <w:sz w:val="16"/>
          <w:szCs w:val="16"/>
        </w:rPr>
        <w:t xml:space="preserve"> судебного участка № </w:t>
      </w:r>
      <w:r>
        <w:rPr>
          <w:rFonts w:ascii="Times New Roman" w:eastAsia="Times New Roman" w:hAnsi="Times New Roman" w:cs="Times New Roman"/>
          <w:sz w:val="16"/>
          <w:szCs w:val="16"/>
        </w:rPr>
        <w:t>1</w:t>
      </w:r>
      <w:r>
        <w:rPr>
          <w:rFonts w:ascii="Times New Roman" w:eastAsia="Times New Roman" w:hAnsi="Times New Roman" w:cs="Times New Roman"/>
          <w:sz w:val="16"/>
          <w:szCs w:val="16"/>
        </w:rPr>
        <w:t>6</w:t>
      </w:r>
      <w:r>
        <w:rPr>
          <w:rFonts w:ascii="Times New Roman" w:eastAsia="Times New Roman" w:hAnsi="Times New Roman" w:cs="Times New Roman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sz w:val="16"/>
          <w:szCs w:val="16"/>
        </w:rPr>
        <w:t>Сургутского</w:t>
      </w:r>
    </w:p>
    <w:p>
      <w:pPr>
        <w:spacing w:before="0" w:after="0"/>
        <w:jc w:val="both"/>
        <w:rPr>
          <w:sz w:val="16"/>
          <w:szCs w:val="16"/>
        </w:rPr>
      </w:pPr>
      <w:r>
        <w:rPr>
          <w:rFonts w:ascii="Times New Roman" w:eastAsia="Times New Roman" w:hAnsi="Times New Roman" w:cs="Times New Roman"/>
          <w:sz w:val="16"/>
          <w:szCs w:val="16"/>
        </w:rPr>
        <w:t>судебного района города окружного значения Сургута</w:t>
      </w:r>
    </w:p>
    <w:p>
      <w:pPr>
        <w:spacing w:before="0" w:after="0"/>
        <w:jc w:val="both"/>
        <w:rPr>
          <w:sz w:val="16"/>
          <w:szCs w:val="16"/>
        </w:rPr>
      </w:pPr>
      <w:r>
        <w:rPr>
          <w:rFonts w:ascii="Times New Roman" w:eastAsia="Times New Roman" w:hAnsi="Times New Roman" w:cs="Times New Roman"/>
          <w:sz w:val="16"/>
          <w:szCs w:val="16"/>
        </w:rPr>
        <w:t>ХМАО-Югры ______________________ М.Б. Бордунов</w:t>
      </w:r>
    </w:p>
    <w:p>
      <w:pPr>
        <w:spacing w:before="0" w:after="0"/>
        <w:jc w:val="both"/>
        <w:rPr>
          <w:sz w:val="16"/>
          <w:szCs w:val="16"/>
        </w:rPr>
      </w:pPr>
      <w:r>
        <w:rPr>
          <w:rFonts w:ascii="Times New Roman" w:eastAsia="Times New Roman" w:hAnsi="Times New Roman" w:cs="Times New Roman"/>
          <w:sz w:val="16"/>
          <w:szCs w:val="16"/>
        </w:rPr>
        <w:t>«</w:t>
      </w:r>
      <w:r>
        <w:rPr>
          <w:rFonts w:ascii="Times New Roman" w:eastAsia="Times New Roman" w:hAnsi="Times New Roman" w:cs="Times New Roman"/>
          <w:sz w:val="16"/>
          <w:szCs w:val="16"/>
        </w:rPr>
        <w:t>21</w:t>
      </w:r>
      <w:r>
        <w:rPr>
          <w:rFonts w:ascii="Times New Roman" w:eastAsia="Times New Roman" w:hAnsi="Times New Roman" w:cs="Times New Roman"/>
          <w:sz w:val="16"/>
          <w:szCs w:val="16"/>
        </w:rPr>
        <w:t xml:space="preserve">» </w:t>
      </w:r>
      <w:r>
        <w:rPr>
          <w:rFonts w:ascii="Times New Roman" w:eastAsia="Times New Roman" w:hAnsi="Times New Roman" w:cs="Times New Roman"/>
          <w:sz w:val="16"/>
          <w:szCs w:val="16"/>
        </w:rPr>
        <w:t>октября</w:t>
      </w:r>
      <w:r>
        <w:rPr>
          <w:rFonts w:ascii="Times New Roman" w:eastAsia="Times New Roman" w:hAnsi="Times New Roman" w:cs="Times New Roman"/>
          <w:sz w:val="16"/>
          <w:szCs w:val="16"/>
        </w:rPr>
        <w:t xml:space="preserve"> 2026</w:t>
      </w:r>
      <w:r>
        <w:rPr>
          <w:rFonts w:ascii="Times New Roman" w:eastAsia="Times New Roman" w:hAnsi="Times New Roman" w:cs="Times New Roman"/>
          <w:sz w:val="16"/>
          <w:szCs w:val="16"/>
        </w:rPr>
        <w:t xml:space="preserve"> года </w:t>
      </w:r>
    </w:p>
    <w:p>
      <w:pPr>
        <w:spacing w:before="0" w:after="0"/>
        <w:jc w:val="both"/>
        <w:rPr>
          <w:sz w:val="16"/>
          <w:szCs w:val="16"/>
        </w:rPr>
      </w:pPr>
      <w:r>
        <w:rPr>
          <w:rFonts w:ascii="Times New Roman" w:eastAsia="Times New Roman" w:hAnsi="Times New Roman" w:cs="Times New Roman"/>
          <w:sz w:val="16"/>
          <w:szCs w:val="16"/>
        </w:rPr>
        <w:t>Подлинный документ находится в деле № 5-</w:t>
      </w:r>
      <w:r>
        <w:rPr>
          <w:rFonts w:ascii="Times New Roman" w:eastAsia="Times New Roman" w:hAnsi="Times New Roman" w:cs="Times New Roman"/>
          <w:sz w:val="16"/>
          <w:szCs w:val="16"/>
        </w:rPr>
        <w:t>177</w:t>
      </w:r>
      <w:r>
        <w:rPr>
          <w:rFonts w:ascii="Times New Roman" w:eastAsia="Times New Roman" w:hAnsi="Times New Roman" w:cs="Times New Roman"/>
          <w:sz w:val="16"/>
          <w:szCs w:val="16"/>
        </w:rPr>
        <w:t>4</w:t>
      </w:r>
      <w:r>
        <w:rPr>
          <w:rFonts w:ascii="Times New Roman" w:eastAsia="Times New Roman" w:hAnsi="Times New Roman" w:cs="Times New Roman"/>
          <w:sz w:val="16"/>
          <w:szCs w:val="16"/>
        </w:rPr>
        <w:t>-</w:t>
      </w:r>
      <w:r>
        <w:rPr>
          <w:rFonts w:ascii="Times New Roman" w:eastAsia="Times New Roman" w:hAnsi="Times New Roman" w:cs="Times New Roman"/>
          <w:sz w:val="16"/>
          <w:szCs w:val="16"/>
        </w:rPr>
        <w:t>26</w:t>
      </w:r>
      <w:r>
        <w:rPr>
          <w:rFonts w:ascii="Times New Roman" w:eastAsia="Times New Roman" w:hAnsi="Times New Roman" w:cs="Times New Roman"/>
          <w:sz w:val="16"/>
          <w:szCs w:val="16"/>
        </w:rPr>
        <w:t>11</w:t>
      </w:r>
      <w:r>
        <w:rPr>
          <w:rFonts w:ascii="Times New Roman" w:eastAsia="Times New Roman" w:hAnsi="Times New Roman" w:cs="Times New Roman"/>
          <w:sz w:val="16"/>
          <w:szCs w:val="16"/>
        </w:rPr>
        <w:t>/202</w:t>
      </w:r>
      <w:r>
        <w:rPr>
          <w:rFonts w:ascii="Times New Roman" w:eastAsia="Times New Roman" w:hAnsi="Times New Roman" w:cs="Times New Roman"/>
          <w:sz w:val="16"/>
          <w:szCs w:val="16"/>
        </w:rPr>
        <w:t>6</w:t>
      </w:r>
    </w:p>
    <w:p>
      <w:pPr>
        <w:spacing w:before="0" w:after="0"/>
        <w:jc w:val="both"/>
        <w:rPr>
          <w:sz w:val="16"/>
          <w:szCs w:val="16"/>
        </w:rPr>
      </w:pPr>
      <w:r>
        <w:rPr>
          <w:rFonts w:ascii="Times New Roman" w:eastAsia="Times New Roman" w:hAnsi="Times New Roman" w:cs="Times New Roman"/>
          <w:sz w:val="16"/>
          <w:szCs w:val="16"/>
        </w:rPr>
        <w:t xml:space="preserve">Секретарь судебного заседания </w:t>
      </w:r>
    </w:p>
    <w:p>
      <w:pPr>
        <w:spacing w:before="0" w:after="0"/>
        <w:jc w:val="both"/>
        <w:rPr>
          <w:sz w:val="16"/>
          <w:szCs w:val="16"/>
        </w:rPr>
      </w:pPr>
      <w:r>
        <w:rPr>
          <w:rFonts w:ascii="Times New Roman" w:eastAsia="Times New Roman" w:hAnsi="Times New Roman" w:cs="Times New Roman"/>
          <w:sz w:val="16"/>
          <w:szCs w:val="16"/>
        </w:rPr>
        <w:t>_</w:t>
      </w:r>
      <w:r>
        <w:rPr>
          <w:rFonts w:ascii="Times New Roman" w:eastAsia="Times New Roman" w:hAnsi="Times New Roman" w:cs="Times New Roman"/>
          <w:sz w:val="16"/>
          <w:szCs w:val="16"/>
        </w:rPr>
        <w:t>___________________Н.С. Десяткина</w:t>
      </w:r>
    </w:p>
    <w:p>
      <w:pPr>
        <w:spacing w:before="0" w:after="0"/>
        <w:jc w:val="both"/>
        <w:rPr>
          <w:sz w:val="16"/>
          <w:szCs w:val="16"/>
        </w:rPr>
      </w:pPr>
    </w:p>
    <w:p>
      <w:pPr>
        <w:spacing w:before="0" w:after="0"/>
        <w:ind w:firstLine="709"/>
        <w:jc w:val="both"/>
        <w:rPr>
          <w:sz w:val="18"/>
          <w:szCs w:val="18"/>
        </w:rPr>
      </w:pPr>
      <w:r>
        <w:rPr>
          <w:rFonts w:ascii="Times New Roman" w:eastAsia="Times New Roman" w:hAnsi="Times New Roman" w:cs="Times New Roman"/>
          <w:sz w:val="18"/>
          <w:szCs w:val="18"/>
        </w:rPr>
        <w:t xml:space="preserve">Административный штраф перечислять на реквизиты: получатель: УФК по Ханты-Мансийскому автономному округу-Югре (Департамент административного обеспечения Ханты-Мансийского автономного округа-Югры л/с 04872D08080), Банк: 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>ОКЦ № 8 УГУ Банка России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//УФК по Ханты-Мансийскому автономному округу-Югре г. Ханты-Мансийск, счет получателя(номер казначейского счета): 03100643000000018700, банковский счет, входящий в состав единого казначейского счета (ЕКС)40102810245370000007, БИК 007162163, ОКТМО 71876000, ИНН 8601073664, КПП 860101001 КБК 720 1 16 01203 01 9000 140, УИН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>0412365400665017742620172</w:t>
      </w:r>
    </w:p>
    <w:p>
      <w:pPr>
        <w:spacing w:before="0" w:after="0"/>
        <w:ind w:firstLine="709"/>
        <w:jc w:val="both"/>
        <w:rPr>
          <w:sz w:val="18"/>
          <w:szCs w:val="18"/>
        </w:rPr>
      </w:pPr>
      <w:r>
        <w:rPr>
          <w:rFonts w:ascii="Times New Roman" w:eastAsia="Times New Roman" w:hAnsi="Times New Roman" w:cs="Times New Roman"/>
          <w:sz w:val="18"/>
          <w:szCs w:val="18"/>
        </w:rPr>
        <w:t xml:space="preserve">Штраф подлежит оплате в течение 60 дней, копия квитанции предоставляется в </w:t>
      </w:r>
      <w:r>
        <w:rPr>
          <w:rFonts w:ascii="Times New Roman" w:eastAsia="Times New Roman" w:hAnsi="Times New Roman" w:cs="Times New Roman"/>
          <w:sz w:val="18"/>
          <w:szCs w:val="18"/>
        </w:rPr>
        <w:t>каб</w:t>
      </w:r>
      <w:r>
        <w:rPr>
          <w:rFonts w:ascii="Times New Roman" w:eastAsia="Times New Roman" w:hAnsi="Times New Roman" w:cs="Times New Roman"/>
          <w:sz w:val="18"/>
          <w:szCs w:val="18"/>
        </w:rPr>
        <w:t>. 105 дома 9 по ул. Гагарина г. Сургута.</w:t>
      </w:r>
    </w:p>
    <w:p>
      <w:pPr>
        <w:spacing w:before="0" w:after="0"/>
        <w:ind w:firstLine="567"/>
        <w:jc w:val="both"/>
        <w:rPr>
          <w:sz w:val="18"/>
          <w:szCs w:val="18"/>
        </w:rPr>
      </w:pPr>
      <w:r>
        <w:rPr>
          <w:sz w:val="18"/>
          <w:szCs w:val="18"/>
        </w:rPr>
        <w:tab/>
      </w:r>
      <w:r>
        <w:rPr>
          <w:rFonts w:ascii="Times New Roman" w:eastAsia="Times New Roman" w:hAnsi="Times New Roman" w:cs="Times New Roman"/>
          <w:sz w:val="18"/>
          <w:szCs w:val="18"/>
        </w:rPr>
        <w:t>Лицо, не уплатившее штраф в установленный законом срок подлежит наказанию по ч. 1 ст. 20.25 КоАП РФ в виде штрафа в двойном размере суммы неоплаченного штрафа, но не менее одной тысячи рублей, либо административному аресту на срок до 15 суток, либо обязательных работ на срок до пятидесяти часов.</w:t>
      </w:r>
    </w:p>
    <w:p>
      <w:pPr>
        <w:spacing w:before="0" w:after="0"/>
        <w:ind w:firstLine="708"/>
        <w:jc w:val="both"/>
        <w:rPr>
          <w:sz w:val="18"/>
          <w:szCs w:val="18"/>
        </w:rPr>
      </w:pPr>
    </w:p>
    <w:sectPr>
      <w:pgMar w:header="708" w:footer="708"/>
      <w:cols w:space="70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/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view w:val="normal"/>
  <w:zoom w:percent="100"/>
  <w:displayBackgroundShape/>
  <w:defaultTabStop w:val="720"/>
  <w:noPunctuationKerning/>
  <w:characterSpacingControl w:val="doNotCompress"/>
  <w:compat/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05BCE"/>
    <w:rPr>
      <w:sz w:val="24"/>
      <w:szCs w:val="24"/>
    </w:rPr>
  </w:style>
  <w:style w:type="paragraph" w:styleId="Heading1">
    <w:name w:val="heading 1"/>
    <w:basedOn w:val="Normal"/>
    <w:next w:val="Normal"/>
    <w:qFormat/>
    <w:rsid w:val="00EF7B96"/>
    <w:pPr>
      <w:keepNext/>
      <w:spacing w:before="240" w:after="60"/>
      <w:outlineLvl w:val="0"/>
    </w:pPr>
    <w:rPr>
      <w:rFonts w:ascii="Times New Roman" w:eastAsia="Times New Roman" w:hAnsi="Times New Roman" w:cs="Times New Roman"/>
      <w:b/>
      <w:bCs/>
      <w:i w:val="0"/>
      <w:kern w:val="36"/>
      <w:sz w:val="48"/>
      <w:szCs w:val="48"/>
    </w:rPr>
  </w:style>
  <w:style w:type="paragraph" w:styleId="Heading2">
    <w:name w:val="heading 2"/>
    <w:basedOn w:val="Normal"/>
    <w:next w:val="Normal"/>
    <w:qFormat/>
    <w:rsid w:val="00EF7B96"/>
    <w:pPr>
      <w:keepNext/>
      <w:spacing w:before="240" w:after="60"/>
      <w:outlineLvl w:val="1"/>
    </w:pPr>
    <w:rPr>
      <w:rFonts w:ascii="Times New Roman" w:eastAsia="Times New Roman" w:hAnsi="Times New Roman" w:cs="Times New Roman"/>
      <w:b/>
      <w:bCs/>
      <w:i w:val="0"/>
      <w:iCs/>
      <w:sz w:val="36"/>
      <w:szCs w:val="36"/>
    </w:rPr>
  </w:style>
  <w:style w:type="paragraph" w:styleId="Heading3">
    <w:name w:val="heading 3"/>
    <w:basedOn w:val="Normal"/>
    <w:next w:val="Normal"/>
    <w:qFormat/>
    <w:rsid w:val="00EF7B96"/>
    <w:pPr>
      <w:keepNext/>
      <w:spacing w:before="240" w:after="60"/>
      <w:outlineLvl w:val="2"/>
    </w:pPr>
    <w:rPr>
      <w:rFonts w:ascii="Times New Roman" w:eastAsia="Times New Roman" w:hAnsi="Times New Roman" w:cs="Times New Roman"/>
      <w:b/>
      <w:bCs/>
      <w:i w:val="0"/>
      <w:sz w:val="28"/>
      <w:szCs w:val="28"/>
    </w:rPr>
  </w:style>
  <w:style w:type="paragraph" w:styleId="Heading4">
    <w:name w:val="heading 4"/>
    <w:basedOn w:val="Normal"/>
    <w:next w:val="Normal"/>
    <w:qFormat/>
    <w:rsid w:val="00EF7B96"/>
    <w:pPr>
      <w:keepNext/>
      <w:spacing w:before="240" w:after="60"/>
      <w:outlineLvl w:val="3"/>
    </w:pPr>
    <w:rPr>
      <w:rFonts w:ascii="Times New Roman" w:eastAsia="Times New Roman" w:hAnsi="Times New Roman" w:cs="Times New Roman"/>
      <w:b/>
      <w:bCs/>
      <w:i w:val="0"/>
      <w:sz w:val="24"/>
      <w:szCs w:val="24"/>
    </w:rPr>
  </w:style>
  <w:style w:type="paragraph" w:styleId="Heading5">
    <w:name w:val="heading 5"/>
    <w:basedOn w:val="Normal"/>
    <w:next w:val="Normal"/>
    <w:qFormat/>
    <w:rsid w:val="00EF7B96"/>
    <w:pPr>
      <w:spacing w:before="240" w:after="60"/>
      <w:outlineLvl w:val="4"/>
    </w:pPr>
    <w:rPr>
      <w:rFonts w:ascii="Times New Roman" w:eastAsia="Times New Roman" w:hAnsi="Times New Roman" w:cs="Times New Roman"/>
      <w:b/>
      <w:bCs/>
      <w:i w:val="0"/>
      <w:iCs/>
      <w:sz w:val="20"/>
      <w:szCs w:val="20"/>
    </w:rPr>
  </w:style>
  <w:style w:type="paragraph" w:styleId="Heading6">
    <w:name w:val="heading 6"/>
    <w:basedOn w:val="Normal"/>
    <w:next w:val="Normal"/>
    <w:qFormat/>
    <w:rsid w:val="00EF7B96"/>
    <w:pPr>
      <w:spacing w:before="240" w:after="60"/>
      <w:outlineLvl w:val="5"/>
    </w:pPr>
    <w:rPr>
      <w:rFonts w:ascii="Times New Roman" w:eastAsia="Times New Roman" w:hAnsi="Times New Roman" w:cs="Times New Roman"/>
      <w:b/>
      <w:bCs/>
      <w:i w:val="0"/>
      <w:sz w:val="16"/>
      <w:szCs w:val="16"/>
    </w:rPr>
  </w:style>
  <w:style w:type="character" w:default="1" w:styleId="DefaultParagraphFont">
    <w:name w:val="Default Paragraph Font"/>
    <w:semiHidden/>
  </w:style>
  <w:style w:type="character" w:customStyle="1" w:styleId="cat-UserDefinedgrp-33rplc-8">
    <w:name w:val="cat-UserDefined grp-33 rplc-8"/>
    <w:basedOn w:val="DefaultParagraphFont"/>
  </w:style>
  <w:style w:type="character" w:customStyle="1" w:styleId="cat-UserDefinedgrp-34rplc-13">
    <w:name w:val="cat-UserDefined grp-34 rplc-13"/>
    <w:basedOn w:val="DefaultParagraphFont"/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styles" Target="styles.xml" /></Relationships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